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46" w:rsidRPr="005F1208" w:rsidRDefault="00BA7546" w:rsidP="00BA7546">
      <w:pPr>
        <w:spacing w:line="540" w:lineRule="exact"/>
        <w:jc w:val="left"/>
        <w:rPr>
          <w:rFonts w:ascii="仿宋" w:eastAsia="仿宋" w:hAnsi="仿宋" w:hint="eastAsia"/>
          <w:bCs/>
          <w:sz w:val="30"/>
          <w:szCs w:val="30"/>
        </w:rPr>
      </w:pPr>
      <w:r w:rsidRPr="005F1208">
        <w:rPr>
          <w:rFonts w:ascii="仿宋" w:eastAsia="仿宋" w:hAnsi="仿宋" w:hint="eastAsia"/>
          <w:bCs/>
          <w:sz w:val="30"/>
          <w:szCs w:val="30"/>
        </w:rPr>
        <w:t>附件1：</w:t>
      </w:r>
    </w:p>
    <w:p w:rsidR="00BA7546" w:rsidRPr="005F1208" w:rsidRDefault="00BA7546" w:rsidP="00BA7546">
      <w:pPr>
        <w:spacing w:line="520" w:lineRule="exact"/>
        <w:jc w:val="center"/>
        <w:rPr>
          <w:rFonts w:ascii="黑体" w:eastAsia="黑体" w:hAnsi="黑体" w:hint="eastAsia"/>
          <w:sz w:val="32"/>
          <w:szCs w:val="32"/>
        </w:rPr>
      </w:pPr>
      <w:bookmarkStart w:id="0" w:name="_GoBack"/>
      <w:bookmarkEnd w:id="0"/>
      <w:r w:rsidRPr="005F1208">
        <w:rPr>
          <w:rFonts w:ascii="黑体" w:eastAsia="黑体" w:hAnsi="黑体" w:hint="eastAsia"/>
          <w:sz w:val="32"/>
          <w:szCs w:val="32"/>
        </w:rPr>
        <w:t>2020-2021学年本科教学质量报告</w:t>
      </w:r>
    </w:p>
    <w:p w:rsidR="00BA7546" w:rsidRPr="005F1208" w:rsidRDefault="00BA7546" w:rsidP="00BA7546">
      <w:pPr>
        <w:spacing w:line="520" w:lineRule="exact"/>
        <w:jc w:val="center"/>
        <w:rPr>
          <w:rFonts w:ascii="黑体" w:eastAsia="黑体" w:hAnsi="黑体" w:hint="eastAsia"/>
          <w:sz w:val="32"/>
          <w:szCs w:val="32"/>
        </w:rPr>
      </w:pPr>
      <w:r w:rsidRPr="005F1208">
        <w:rPr>
          <w:rFonts w:ascii="黑体" w:eastAsia="黑体" w:hAnsi="黑体" w:hint="eastAsia"/>
          <w:sz w:val="32"/>
          <w:szCs w:val="32"/>
        </w:rPr>
        <w:t>各单位（部门）任务分配情况</w:t>
      </w:r>
    </w:p>
    <w:p w:rsidR="00BA7546" w:rsidRPr="005F1208" w:rsidRDefault="00BA7546" w:rsidP="00BA7546">
      <w:pPr>
        <w:spacing w:line="520" w:lineRule="exact"/>
        <w:jc w:val="center"/>
        <w:rPr>
          <w:rFonts w:ascii="黑体" w:eastAsia="黑体" w:hAnsi="黑体" w:hint="eastAsia"/>
          <w:sz w:val="32"/>
          <w:szCs w:val="32"/>
        </w:rPr>
      </w:pPr>
    </w:p>
    <w:p w:rsidR="00BA7546" w:rsidRPr="005F1208" w:rsidRDefault="00BA7546" w:rsidP="00BA7546">
      <w:pPr>
        <w:spacing w:line="520" w:lineRule="exact"/>
        <w:rPr>
          <w:rFonts w:ascii="仿宋" w:eastAsia="仿宋" w:hAnsi="仿宋" w:hint="eastAsia"/>
          <w:b/>
          <w:sz w:val="30"/>
          <w:szCs w:val="30"/>
        </w:rPr>
      </w:pPr>
      <w:r w:rsidRPr="005F1208">
        <w:rPr>
          <w:rFonts w:ascii="仿宋" w:eastAsia="仿宋" w:hAnsi="仿宋" w:hint="eastAsia"/>
          <w:b/>
          <w:sz w:val="30"/>
          <w:szCs w:val="30"/>
        </w:rPr>
        <w:t>学校办公室：</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（1）2020-2021学年学校召开党委会、校长办公会及其他重要会议研究本科教学工作的情况（包括会议次数、主要内容及落实情况等）。</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（2）阐述本部门在贯彻落</w:t>
      </w:r>
      <w:proofErr w:type="gramStart"/>
      <w:r w:rsidRPr="005F1208">
        <w:rPr>
          <w:rFonts w:ascii="仿宋" w:eastAsia="仿宋" w:hAnsi="仿宋" w:hint="eastAsia"/>
          <w:sz w:val="30"/>
          <w:szCs w:val="30"/>
        </w:rPr>
        <w:t>实习近</w:t>
      </w:r>
      <w:proofErr w:type="gramEnd"/>
      <w:r w:rsidRPr="005F1208">
        <w:rPr>
          <w:rFonts w:ascii="仿宋" w:eastAsia="仿宋" w:hAnsi="仿宋" w:hint="eastAsia"/>
          <w:sz w:val="30"/>
          <w:szCs w:val="30"/>
        </w:rPr>
        <w:t>平总书记关于教育的重要论述和全国教育大会精神、新时代全国高等学校本科教育工作会议精神，落实中共辽宁省委教育工委、辽宁省教育厅《关于进一步深化本科教学改革 全面提高人才培养质量的实施意见》，落实立德树人根本任务，</w:t>
      </w:r>
      <w:r w:rsidRPr="005F1208">
        <w:rPr>
          <w:rFonts w:ascii="仿宋" w:eastAsia="仿宋" w:hAnsi="仿宋"/>
          <w:sz w:val="30"/>
          <w:szCs w:val="30"/>
        </w:rPr>
        <w:t>坚持“以本为本</w:t>
      </w:r>
      <w:r w:rsidRPr="005F1208">
        <w:rPr>
          <w:rFonts w:ascii="仿宋" w:eastAsia="仿宋" w:hAnsi="仿宋" w:hint="eastAsia"/>
          <w:sz w:val="30"/>
          <w:szCs w:val="30"/>
        </w:rPr>
        <w:t>、</w:t>
      </w:r>
      <w:r w:rsidRPr="005F1208">
        <w:rPr>
          <w:rFonts w:ascii="仿宋" w:eastAsia="仿宋" w:hAnsi="仿宋"/>
          <w:sz w:val="30"/>
          <w:szCs w:val="30"/>
        </w:rPr>
        <w:t>四个回归”</w:t>
      </w:r>
      <w:r w:rsidRPr="005F1208">
        <w:rPr>
          <w:rFonts w:ascii="仿宋" w:eastAsia="仿宋" w:hAnsi="仿宋" w:hint="eastAsia"/>
          <w:sz w:val="30"/>
          <w:szCs w:val="30"/>
        </w:rPr>
        <w:t>，推进</w:t>
      </w:r>
      <w:r w:rsidRPr="005F1208">
        <w:rPr>
          <w:rFonts w:ascii="仿宋" w:eastAsia="仿宋" w:hAnsi="仿宋"/>
          <w:sz w:val="30"/>
          <w:szCs w:val="30"/>
        </w:rPr>
        <w:t>“</w:t>
      </w:r>
      <w:r w:rsidRPr="005F1208">
        <w:rPr>
          <w:rFonts w:ascii="仿宋" w:eastAsia="仿宋" w:hAnsi="仿宋" w:hint="eastAsia"/>
          <w:sz w:val="30"/>
          <w:szCs w:val="30"/>
        </w:rPr>
        <w:t>三全育人</w:t>
      </w:r>
      <w:r w:rsidRPr="005F1208">
        <w:rPr>
          <w:rFonts w:ascii="仿宋" w:eastAsia="仿宋" w:hAnsi="仿宋"/>
          <w:sz w:val="30"/>
          <w:szCs w:val="30"/>
        </w:rPr>
        <w:t>”</w:t>
      </w:r>
      <w:r w:rsidRPr="005F1208">
        <w:rPr>
          <w:rFonts w:ascii="仿宋" w:eastAsia="仿宋" w:hAnsi="仿宋" w:hint="eastAsia"/>
          <w:sz w:val="30"/>
          <w:szCs w:val="30"/>
        </w:rPr>
        <w:t>等方面开展的工作情况。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（3）阐述本部门对本科教学质量提升起到积极作用的特色工作。</w:t>
      </w:r>
    </w:p>
    <w:p w:rsidR="00BA7546" w:rsidRPr="005F1208" w:rsidRDefault="00BA7546" w:rsidP="00BA7546">
      <w:pPr>
        <w:spacing w:line="520" w:lineRule="exact"/>
        <w:rPr>
          <w:rFonts w:ascii="仿宋" w:eastAsia="仿宋" w:hAnsi="仿宋" w:hint="eastAsia"/>
          <w:b/>
          <w:sz w:val="30"/>
          <w:szCs w:val="30"/>
        </w:rPr>
      </w:pPr>
    </w:p>
    <w:p w:rsidR="00BA7546" w:rsidRPr="005F1208" w:rsidRDefault="00BA7546" w:rsidP="00BA7546">
      <w:pPr>
        <w:spacing w:line="520" w:lineRule="exact"/>
        <w:rPr>
          <w:rFonts w:ascii="仿宋" w:eastAsia="仿宋" w:hAnsi="仿宋" w:hint="eastAsia"/>
          <w:b/>
          <w:sz w:val="30"/>
          <w:szCs w:val="30"/>
        </w:rPr>
      </w:pPr>
      <w:r w:rsidRPr="005F1208">
        <w:rPr>
          <w:rFonts w:ascii="仿宋" w:eastAsia="仿宋" w:hAnsi="仿宋" w:hint="eastAsia"/>
          <w:b/>
          <w:sz w:val="30"/>
          <w:szCs w:val="30"/>
        </w:rPr>
        <w:t>组织人事部、党委教师工作部（教师教学发展中心）：</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（1）阐述本部门在贯彻落</w:t>
      </w:r>
      <w:proofErr w:type="gramStart"/>
      <w:r w:rsidRPr="005F1208">
        <w:rPr>
          <w:rFonts w:ascii="仿宋" w:eastAsia="仿宋" w:hAnsi="仿宋" w:hint="eastAsia"/>
          <w:sz w:val="30"/>
          <w:szCs w:val="30"/>
        </w:rPr>
        <w:t>实习近</w:t>
      </w:r>
      <w:proofErr w:type="gramEnd"/>
      <w:r w:rsidRPr="005F1208">
        <w:rPr>
          <w:rFonts w:ascii="仿宋" w:eastAsia="仿宋" w:hAnsi="仿宋" w:hint="eastAsia"/>
          <w:sz w:val="30"/>
          <w:szCs w:val="30"/>
        </w:rPr>
        <w:t>平总书记关于教育的重要论述和全国教育大会精神、新时代全国高等学校本科教育工作会议精神，落实中共辽宁省委教育工委、辽宁省教育厅《关于进一步深化本科教学改革 全面提高人才培养质量的实施意见》，落实立德树人根本任务，坚持“以本为本、四个回归”，推进“三全育人”等方面开展的工作情况。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（2）阐述学校师资队伍建设的总体思路、工作情况和效果，学校围绕本科教学质量提升在教师教学发展与服务方面开展的</w:t>
      </w:r>
      <w:r w:rsidRPr="005F1208">
        <w:rPr>
          <w:rFonts w:ascii="仿宋" w:eastAsia="仿宋" w:hAnsi="仿宋" w:hint="eastAsia"/>
          <w:sz w:val="30"/>
          <w:szCs w:val="30"/>
        </w:rPr>
        <w:lastRenderedPageBreak/>
        <w:t>有关工作及工作效果，包括但不限于：人才强校等战略措施；2020-2021学年完善聘任和考核制度的举措，近年来高水平人才引进情况，“双聘院士”情况，获批国家、省级人才情况，“双师型”教师培养情况，青年教师培养情况，培养青年教师的有关举措等。</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（3）统计并阐述学校师资队伍数量、结构，包括但不限于：</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sz w:val="30"/>
          <w:szCs w:val="30"/>
        </w:rPr>
        <w:fldChar w:fldCharType="begin"/>
      </w:r>
      <w:r w:rsidRPr="005F1208">
        <w:rPr>
          <w:rFonts w:ascii="仿宋" w:eastAsia="仿宋" w:hAnsi="仿宋"/>
          <w:sz w:val="30"/>
          <w:szCs w:val="30"/>
        </w:rPr>
        <w:instrText xml:space="preserve"> </w:instrText>
      </w:r>
      <w:r w:rsidRPr="005F1208">
        <w:rPr>
          <w:rFonts w:ascii="仿宋" w:eastAsia="仿宋" w:hAnsi="仿宋" w:hint="eastAsia"/>
          <w:sz w:val="30"/>
          <w:szCs w:val="30"/>
        </w:rPr>
        <w:instrText>= 1 \* GB3</w:instrText>
      </w:r>
      <w:r w:rsidRPr="005F1208">
        <w:rPr>
          <w:rFonts w:ascii="仿宋" w:eastAsia="仿宋" w:hAnsi="仿宋"/>
          <w:sz w:val="30"/>
          <w:szCs w:val="30"/>
        </w:rPr>
        <w:instrText xml:space="preserve"> </w:instrText>
      </w:r>
      <w:r w:rsidRPr="005F1208">
        <w:rPr>
          <w:rFonts w:ascii="仿宋" w:eastAsia="仿宋" w:hAnsi="仿宋"/>
          <w:sz w:val="30"/>
          <w:szCs w:val="30"/>
        </w:rPr>
        <w:fldChar w:fldCharType="separate"/>
      </w:r>
      <w:r w:rsidRPr="005F1208">
        <w:rPr>
          <w:rFonts w:ascii="仿宋" w:eastAsia="仿宋" w:hAnsi="仿宋" w:hint="eastAsia"/>
          <w:noProof/>
          <w:sz w:val="30"/>
          <w:szCs w:val="30"/>
        </w:rPr>
        <w:t>①</w:t>
      </w:r>
      <w:r w:rsidRPr="005F1208">
        <w:rPr>
          <w:rFonts w:ascii="仿宋" w:eastAsia="仿宋" w:hAnsi="仿宋"/>
          <w:sz w:val="30"/>
          <w:szCs w:val="30"/>
        </w:rPr>
        <w:fldChar w:fldCharType="end"/>
      </w:r>
      <w:r w:rsidRPr="005F1208">
        <w:rPr>
          <w:rFonts w:ascii="仿宋" w:eastAsia="仿宋" w:hAnsi="仿宋" w:hint="eastAsia"/>
          <w:sz w:val="30"/>
          <w:szCs w:val="30"/>
        </w:rPr>
        <w:t>教职工总数，专任教师数，科研、实验人员人数，管理、教辅人员人数；专任教师中具有博士学位的教师人数，专任教师中具有硕士学位的教师人数；专任教师中教授人数，专任教师中副教授人数，科研人员中正高级职称人数、副高级职称人数，实验人员中正高级职称人数、副高级职称人数，专任教师中45周岁以下中青年教师人数，专任教师中35周岁以下青年教师人数，</w:t>
      </w:r>
      <w:proofErr w:type="gramStart"/>
      <w:r w:rsidRPr="005F1208">
        <w:rPr>
          <w:rFonts w:ascii="仿宋" w:eastAsia="仿宋" w:hAnsi="仿宋" w:hint="eastAsia"/>
          <w:sz w:val="30"/>
          <w:szCs w:val="30"/>
        </w:rPr>
        <w:t>思政课</w:t>
      </w:r>
      <w:proofErr w:type="gramEnd"/>
      <w:r w:rsidRPr="005F1208">
        <w:rPr>
          <w:rFonts w:ascii="仿宋" w:eastAsia="仿宋" w:hAnsi="仿宋" w:hint="eastAsia"/>
          <w:sz w:val="30"/>
          <w:szCs w:val="30"/>
        </w:rPr>
        <w:t>教师人数；生师比情况。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sz w:val="30"/>
          <w:szCs w:val="30"/>
        </w:rPr>
        <w:fldChar w:fldCharType="begin"/>
      </w:r>
      <w:r w:rsidRPr="005F1208">
        <w:rPr>
          <w:rFonts w:ascii="仿宋" w:eastAsia="仿宋" w:hAnsi="仿宋"/>
          <w:sz w:val="30"/>
          <w:szCs w:val="30"/>
        </w:rPr>
        <w:instrText xml:space="preserve"> </w:instrText>
      </w:r>
      <w:r w:rsidRPr="005F1208">
        <w:rPr>
          <w:rFonts w:ascii="仿宋" w:eastAsia="仿宋" w:hAnsi="仿宋" w:hint="eastAsia"/>
          <w:sz w:val="30"/>
          <w:szCs w:val="30"/>
        </w:rPr>
        <w:instrText>= 2 \* GB3</w:instrText>
      </w:r>
      <w:r w:rsidRPr="005F1208">
        <w:rPr>
          <w:rFonts w:ascii="仿宋" w:eastAsia="仿宋" w:hAnsi="仿宋"/>
          <w:sz w:val="30"/>
          <w:szCs w:val="30"/>
        </w:rPr>
        <w:instrText xml:space="preserve"> </w:instrText>
      </w:r>
      <w:r w:rsidRPr="005F1208">
        <w:rPr>
          <w:rFonts w:ascii="仿宋" w:eastAsia="仿宋" w:hAnsi="仿宋"/>
          <w:sz w:val="30"/>
          <w:szCs w:val="30"/>
        </w:rPr>
        <w:fldChar w:fldCharType="separate"/>
      </w:r>
      <w:r w:rsidRPr="005F1208">
        <w:rPr>
          <w:rFonts w:ascii="仿宋" w:eastAsia="仿宋" w:hAnsi="仿宋" w:hint="eastAsia"/>
          <w:noProof/>
          <w:sz w:val="30"/>
          <w:szCs w:val="30"/>
        </w:rPr>
        <w:t>②</w:t>
      </w:r>
      <w:r w:rsidRPr="005F1208">
        <w:rPr>
          <w:rFonts w:ascii="仿宋" w:eastAsia="仿宋" w:hAnsi="仿宋"/>
          <w:sz w:val="30"/>
          <w:szCs w:val="30"/>
        </w:rPr>
        <w:fldChar w:fldCharType="end"/>
      </w:r>
      <w:r w:rsidRPr="005F1208">
        <w:rPr>
          <w:rFonts w:ascii="仿宋" w:eastAsia="仿宋" w:hAnsi="仿宋" w:hint="eastAsia"/>
          <w:sz w:val="30"/>
          <w:szCs w:val="30"/>
        </w:rPr>
        <w:t>分专业教师数。包括各专业的教师总数（即折合教师数）、专任教师数、生师比、教授总数、教授所占比例、具有博士学位教师总数及所占比例、45周岁以下中青年教师总数及所占比例。</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注：分专业生师比=分专业在校本科生数/分专业教师总数。分专业教师总数=分专业专任教师数+聘请校外教师数×0.5。分专业专任教师指具有教师资格、主要从事本专业教学工作的人员。单名教师最多归属一个专业，参与多专业教学的教师不得在多专业中重复计算。对于按专业类招生或未将教师分到专业的学校专业，分专业生师比暂时按照所在专业类生师比计。专业类生师比=专业类内所有专业在校本科生数/专业类教师总数。</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（4）阐述2020-2021学年学校新进师资情况（包括新进具有博士学位教师人数、“双师型”教师人数等）；教师教学发展中心学年度对教师开展的培训情况。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lastRenderedPageBreak/>
        <w:t>（5）阐述校级和市级以上教师获奖和荣誉称号情况。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（6）阐述本部门对本科教学质量提升起到积极作用的其他特色工作。</w:t>
      </w:r>
    </w:p>
    <w:p w:rsidR="00BA7546" w:rsidRPr="005F1208" w:rsidRDefault="00BA7546" w:rsidP="00BA7546">
      <w:pPr>
        <w:spacing w:line="520" w:lineRule="exact"/>
        <w:rPr>
          <w:rFonts w:ascii="仿宋" w:eastAsia="仿宋" w:hAnsi="仿宋" w:hint="eastAsia"/>
          <w:b/>
          <w:sz w:val="30"/>
          <w:szCs w:val="30"/>
        </w:rPr>
      </w:pPr>
    </w:p>
    <w:p w:rsidR="00BA7546" w:rsidRPr="005F1208" w:rsidRDefault="00BA7546" w:rsidP="00BA7546">
      <w:pPr>
        <w:spacing w:line="520" w:lineRule="exact"/>
        <w:rPr>
          <w:rFonts w:ascii="仿宋" w:eastAsia="仿宋" w:hAnsi="仿宋" w:hint="eastAsia"/>
          <w:b/>
          <w:sz w:val="30"/>
          <w:szCs w:val="30"/>
        </w:rPr>
      </w:pPr>
      <w:r w:rsidRPr="005F1208">
        <w:rPr>
          <w:rFonts w:ascii="仿宋" w:eastAsia="仿宋" w:hAnsi="仿宋" w:hint="eastAsia"/>
          <w:b/>
          <w:sz w:val="30"/>
          <w:szCs w:val="30"/>
        </w:rPr>
        <w:t>教务处：</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（1）阐述本部门在贯彻落</w:t>
      </w:r>
      <w:proofErr w:type="gramStart"/>
      <w:r w:rsidRPr="005F1208">
        <w:rPr>
          <w:rFonts w:ascii="仿宋" w:eastAsia="仿宋" w:hAnsi="仿宋" w:hint="eastAsia"/>
          <w:sz w:val="30"/>
          <w:szCs w:val="30"/>
        </w:rPr>
        <w:t>实习近</w:t>
      </w:r>
      <w:proofErr w:type="gramEnd"/>
      <w:r w:rsidRPr="005F1208">
        <w:rPr>
          <w:rFonts w:ascii="仿宋" w:eastAsia="仿宋" w:hAnsi="仿宋" w:hint="eastAsia"/>
          <w:sz w:val="30"/>
          <w:szCs w:val="30"/>
        </w:rPr>
        <w:t>平总书记关于教育的重要论述习近平总书记重要指示和全国教育大会精神、新时代全国高等学校本科教育工作会议精神、全省普通高校本科教学改革推进高质量发展工作会议精神，落实中共辽宁省委教育工委、辽宁省教育厅《关于进一步深化本科教学改革 全面提高人才培养质量的实施意见》，落实立德树人根本任务，坚持“以本为本、四个回归”，推进“三全育人”全员全方位支持本科教学改革，完善“三全育人”管理体系等方面开展的工作情况。</w:t>
      </w:r>
    </w:p>
    <w:p w:rsidR="00BA7546" w:rsidRPr="005F1208" w:rsidRDefault="00BA7546" w:rsidP="00BA7546">
      <w:pPr>
        <w:spacing w:line="540" w:lineRule="exact"/>
        <w:ind w:firstLineChars="200" w:firstLine="600"/>
        <w:rPr>
          <w:rFonts w:ascii="仿宋" w:eastAsia="仿宋" w:hAnsi="仿宋" w:hint="eastAsia"/>
          <w:sz w:val="30"/>
          <w:szCs w:val="30"/>
        </w:rPr>
      </w:pPr>
      <w:r w:rsidRPr="005F1208">
        <w:rPr>
          <w:rFonts w:ascii="仿宋" w:eastAsia="仿宋" w:hAnsi="仿宋" w:hint="eastAsia"/>
          <w:sz w:val="30"/>
          <w:szCs w:val="30"/>
        </w:rPr>
        <w:t>（2）阐述本科教育基本情况。介绍贯彻落实国家及</w:t>
      </w:r>
      <w:proofErr w:type="gramStart"/>
      <w:r w:rsidRPr="005F1208">
        <w:rPr>
          <w:rFonts w:ascii="仿宋" w:eastAsia="仿宋" w:hAnsi="仿宋" w:hint="eastAsia"/>
          <w:sz w:val="30"/>
          <w:szCs w:val="30"/>
        </w:rPr>
        <w:t>省各项</w:t>
      </w:r>
      <w:proofErr w:type="gramEnd"/>
      <w:r w:rsidRPr="005F1208">
        <w:rPr>
          <w:rFonts w:ascii="仿宋" w:eastAsia="仿宋" w:hAnsi="仿宋" w:hint="eastAsia"/>
          <w:sz w:val="30"/>
          <w:szCs w:val="30"/>
        </w:rPr>
        <w:t>方针政策情况，人才培养定位、目标及服务面向，本科专业设置及结构调整情况（2020、2021年本科专业总数、本科招生专业总数、新增本科专业数、停招本科专业数、撤销本科专业数），</w:t>
      </w:r>
      <w:r w:rsidRPr="005F1208">
        <w:rPr>
          <w:rFonts w:ascii="仿宋" w:eastAsia="仿宋" w:hAnsi="仿宋"/>
          <w:sz w:val="30"/>
          <w:szCs w:val="30"/>
        </w:rPr>
        <w:t>各类全日制在校学生情况及本科生所占比例，本科生源质量情况等</w:t>
      </w:r>
      <w:r w:rsidRPr="005F1208">
        <w:rPr>
          <w:rFonts w:ascii="仿宋" w:eastAsia="仿宋" w:hAnsi="仿宋" w:hint="eastAsia"/>
          <w:sz w:val="30"/>
          <w:szCs w:val="30"/>
        </w:rPr>
        <w:t>。</w:t>
      </w:r>
    </w:p>
    <w:p w:rsidR="00BA7546" w:rsidRPr="005F1208" w:rsidRDefault="00BA7546" w:rsidP="00BA7546">
      <w:pPr>
        <w:spacing w:line="520" w:lineRule="exact"/>
        <w:ind w:firstLineChars="200" w:firstLine="600"/>
        <w:rPr>
          <w:rFonts w:ascii="仿宋" w:eastAsia="仿宋" w:hAnsi="仿宋"/>
          <w:sz w:val="30"/>
          <w:szCs w:val="30"/>
        </w:rPr>
      </w:pPr>
      <w:r w:rsidRPr="005F1208">
        <w:rPr>
          <w:rFonts w:ascii="仿宋" w:eastAsia="仿宋" w:hAnsi="仿宋" w:hint="eastAsia"/>
          <w:sz w:val="30"/>
          <w:szCs w:val="30"/>
        </w:rPr>
        <w:t>（3）教学建设与改革。揭示教学过程各主要方面和关键环节，包括专业建设、课程建设、教材建设、教学改革等。</w:t>
      </w:r>
      <w:r w:rsidRPr="005F1208">
        <w:rPr>
          <w:rFonts w:ascii="仿宋" w:eastAsia="仿宋" w:hAnsi="仿宋"/>
          <w:sz w:val="30"/>
          <w:szCs w:val="30"/>
        </w:rPr>
        <w:t>特别开设“习近平总书记关于教育的重要论述研究”的课程情况，推进马工程重点教材统一使用情况，全校开设课程门数及选修课程开设情况，课堂教学规模、实践教学、毕业论文（设计）以及学生创新创业教育等。</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（4）阐述专业培养能力并统计相关数据。展示本科专业培</w:t>
      </w:r>
      <w:r w:rsidRPr="005F1208">
        <w:rPr>
          <w:rFonts w:ascii="仿宋" w:eastAsia="仿宋" w:hAnsi="仿宋" w:hint="eastAsia"/>
          <w:sz w:val="30"/>
          <w:szCs w:val="30"/>
        </w:rPr>
        <w:lastRenderedPageBreak/>
        <w:t>养能力和发展水平，主要描述专业概况，突出特色、优势、问题及困难等。包括主要专业的培养目标、教学条件、人才培养等情况，特别是人才培养目标定位与社会人才需求适应性、培养方案特点，专任教师数量和结构、生师比、教学经费投入、教学资源、实践教学及实习实训基地、立德树人落实机制、专业课程体系建设、教授授课、实践教学、创新创业教育等概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① 实践教学学分占总学分比例（按学科门类、专业）。</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② 选修课学分占总学分比例（按学科门类、专业）。</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③ 主讲本科课程的教授占教授总数的比例（不含讲座，全校及分专业）</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④ 教授讲授的本科课程占课程总门次数的比例（一门课程的全部课时均由教授授课，计为1；由多名教师共同承担的，</w:t>
      </w:r>
      <w:proofErr w:type="gramStart"/>
      <w:r w:rsidRPr="005F1208">
        <w:rPr>
          <w:rFonts w:ascii="仿宋" w:eastAsia="仿宋" w:hAnsi="仿宋" w:hint="eastAsia"/>
          <w:sz w:val="30"/>
          <w:szCs w:val="30"/>
        </w:rPr>
        <w:t>按教授</w:t>
      </w:r>
      <w:proofErr w:type="gramEnd"/>
      <w:r w:rsidRPr="005F1208">
        <w:rPr>
          <w:rFonts w:ascii="仿宋" w:eastAsia="仿宋" w:hAnsi="仿宋" w:hint="eastAsia"/>
          <w:sz w:val="30"/>
          <w:szCs w:val="30"/>
        </w:rPr>
        <w:t>实际承担学时比例计算，全校及分专业）</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 xml:space="preserve">⑤ 实践教学及实习实训基地（分专业）                                                                                                                                                                                                                                               </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⑥ 应届本科生毕业率（全校及分专业）</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⑦ 应届本科生学位授予率（全校及分专业）</w:t>
      </w:r>
    </w:p>
    <w:p w:rsidR="00BA7546" w:rsidRPr="00487389"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⑧</w:t>
      </w:r>
      <w:r w:rsidRPr="00487389">
        <w:rPr>
          <w:rFonts w:ascii="仿宋" w:eastAsia="仿宋" w:hAnsi="仿宋" w:hint="eastAsia"/>
          <w:sz w:val="30"/>
          <w:szCs w:val="30"/>
        </w:rPr>
        <w:t>全校开设课程总门数(学年内实际开设的本科培养计划内课程总数，跨学期将手的同一门课程计1门)</w:t>
      </w:r>
    </w:p>
    <w:p w:rsidR="00BA7546" w:rsidRPr="00487389" w:rsidRDefault="00BA7546" w:rsidP="00BA7546">
      <w:pPr>
        <w:spacing w:line="520" w:lineRule="exact"/>
        <w:ind w:firstLineChars="200" w:firstLine="600"/>
        <w:rPr>
          <w:rFonts w:ascii="仿宋" w:eastAsia="仿宋" w:hAnsi="仿宋" w:hint="eastAsia"/>
          <w:sz w:val="30"/>
          <w:szCs w:val="30"/>
        </w:rPr>
      </w:pPr>
      <w:r w:rsidRPr="00487389">
        <w:rPr>
          <w:rFonts w:ascii="仿宋" w:eastAsia="仿宋" w:hAnsi="仿宋" w:hint="eastAsia"/>
          <w:sz w:val="30"/>
          <w:szCs w:val="30"/>
        </w:rPr>
        <w:t>⑨2020-2021学年本科生选择转专业人数；2020-2021本科生、辅修、双学位人数。</w:t>
      </w:r>
    </w:p>
    <w:p w:rsidR="00BA7546" w:rsidRPr="00487389" w:rsidRDefault="00BA7546" w:rsidP="00BA7546">
      <w:pPr>
        <w:spacing w:line="520" w:lineRule="exact"/>
        <w:ind w:firstLineChars="200" w:firstLine="600"/>
        <w:rPr>
          <w:rFonts w:ascii="仿宋" w:eastAsia="仿宋" w:hAnsi="仿宋" w:hint="eastAsia"/>
          <w:sz w:val="30"/>
          <w:szCs w:val="30"/>
        </w:rPr>
      </w:pPr>
      <w:r w:rsidRPr="00487389">
        <w:rPr>
          <w:rFonts w:ascii="仿宋" w:eastAsia="仿宋" w:hAnsi="仿宋" w:hint="eastAsia"/>
          <w:sz w:val="30"/>
          <w:szCs w:val="30"/>
        </w:rPr>
        <w:t>（5） 阐述省级及以上质量工程项目基本情况。</w:t>
      </w:r>
    </w:p>
    <w:p w:rsidR="00BA7546" w:rsidRPr="00487389" w:rsidRDefault="00BA7546" w:rsidP="00BA7546">
      <w:pPr>
        <w:spacing w:line="520" w:lineRule="exact"/>
        <w:ind w:firstLineChars="200" w:firstLine="600"/>
        <w:rPr>
          <w:rFonts w:ascii="仿宋" w:eastAsia="仿宋" w:hAnsi="仿宋" w:hint="eastAsia"/>
          <w:sz w:val="30"/>
          <w:szCs w:val="30"/>
        </w:rPr>
      </w:pPr>
      <w:r w:rsidRPr="00487389">
        <w:rPr>
          <w:rFonts w:ascii="仿宋" w:eastAsia="仿宋" w:hAnsi="仿宋" w:hint="eastAsia"/>
          <w:sz w:val="30"/>
          <w:szCs w:val="30"/>
        </w:rPr>
        <w:t>（6）阐述本科生在线课程情况。</w:t>
      </w:r>
    </w:p>
    <w:p w:rsidR="00BA7546" w:rsidRPr="00487389" w:rsidRDefault="00BA7546" w:rsidP="00BA7546">
      <w:pPr>
        <w:spacing w:line="520" w:lineRule="exact"/>
        <w:ind w:firstLineChars="200" w:firstLine="600"/>
        <w:rPr>
          <w:rFonts w:ascii="仿宋" w:eastAsia="仿宋" w:hAnsi="仿宋" w:hint="eastAsia"/>
          <w:sz w:val="30"/>
          <w:szCs w:val="30"/>
        </w:rPr>
      </w:pPr>
      <w:r w:rsidRPr="00487389">
        <w:rPr>
          <w:rFonts w:ascii="仿宋" w:eastAsia="仿宋" w:hAnsi="仿宋" w:hint="eastAsia"/>
          <w:sz w:val="30"/>
          <w:szCs w:val="30"/>
        </w:rPr>
        <w:t>（7）阐述学校人才培养中心地位落实情况、审核评估整改情况，学校召开教学工作会议情况，出台的相关政策措施等。</w:t>
      </w:r>
    </w:p>
    <w:p w:rsidR="00BA7546" w:rsidRPr="00487389" w:rsidRDefault="00BA7546" w:rsidP="00BA7546">
      <w:pPr>
        <w:spacing w:line="520" w:lineRule="exact"/>
        <w:ind w:firstLineChars="200" w:firstLine="600"/>
        <w:rPr>
          <w:rFonts w:ascii="仿宋" w:eastAsia="仿宋" w:hAnsi="仿宋" w:hint="eastAsia"/>
          <w:sz w:val="30"/>
          <w:szCs w:val="30"/>
        </w:rPr>
      </w:pPr>
      <w:r w:rsidRPr="00487389">
        <w:rPr>
          <w:rFonts w:ascii="仿宋" w:eastAsia="仿宋" w:hAnsi="仿宋" w:hint="eastAsia"/>
          <w:sz w:val="30"/>
          <w:szCs w:val="30"/>
        </w:rPr>
        <w:t>（8）阐述学校推进课程</w:t>
      </w:r>
      <w:proofErr w:type="gramStart"/>
      <w:r w:rsidRPr="00487389">
        <w:rPr>
          <w:rFonts w:ascii="仿宋" w:eastAsia="仿宋" w:hAnsi="仿宋" w:hint="eastAsia"/>
          <w:sz w:val="30"/>
          <w:szCs w:val="30"/>
        </w:rPr>
        <w:t>思政改革</w:t>
      </w:r>
      <w:proofErr w:type="gramEnd"/>
      <w:r w:rsidRPr="00487389">
        <w:rPr>
          <w:rFonts w:ascii="仿宋" w:eastAsia="仿宋" w:hAnsi="仿宋" w:hint="eastAsia"/>
          <w:sz w:val="30"/>
          <w:szCs w:val="30"/>
        </w:rPr>
        <w:t>创新工作、蓝色英才</w:t>
      </w:r>
      <w:proofErr w:type="gramStart"/>
      <w:r w:rsidRPr="00487389">
        <w:rPr>
          <w:rFonts w:ascii="仿宋" w:eastAsia="仿宋" w:hAnsi="仿宋" w:hint="eastAsia"/>
          <w:sz w:val="30"/>
          <w:szCs w:val="30"/>
        </w:rPr>
        <w:t>班改革</w:t>
      </w:r>
      <w:proofErr w:type="gramEnd"/>
      <w:r w:rsidRPr="00487389">
        <w:rPr>
          <w:rFonts w:ascii="仿宋" w:eastAsia="仿宋" w:hAnsi="仿宋" w:hint="eastAsia"/>
          <w:sz w:val="30"/>
          <w:szCs w:val="30"/>
        </w:rPr>
        <w:t>工作和取得的效果。</w:t>
      </w:r>
    </w:p>
    <w:p w:rsidR="00BA7546" w:rsidRPr="00487389" w:rsidRDefault="00BA7546" w:rsidP="00BA7546">
      <w:pPr>
        <w:spacing w:line="520" w:lineRule="exact"/>
        <w:ind w:firstLineChars="200" w:firstLine="600"/>
        <w:rPr>
          <w:rFonts w:ascii="仿宋" w:eastAsia="仿宋" w:hAnsi="仿宋" w:hint="eastAsia"/>
          <w:sz w:val="30"/>
          <w:szCs w:val="30"/>
        </w:rPr>
      </w:pPr>
      <w:r w:rsidRPr="00487389">
        <w:rPr>
          <w:rFonts w:ascii="仿宋" w:eastAsia="仿宋" w:hAnsi="仿宋" w:hint="eastAsia"/>
          <w:sz w:val="30"/>
          <w:szCs w:val="30"/>
        </w:rPr>
        <w:lastRenderedPageBreak/>
        <w:t>（9）2020-2021学年学校实验教学中心个数，下设功能室个数。学校投入用于实验室、实践基地等建设的资金情况。</w:t>
      </w:r>
    </w:p>
    <w:p w:rsidR="00BA7546" w:rsidRPr="00487389" w:rsidRDefault="00BA7546" w:rsidP="00BA7546">
      <w:pPr>
        <w:spacing w:line="520" w:lineRule="exact"/>
        <w:ind w:firstLineChars="200" w:firstLine="600"/>
        <w:rPr>
          <w:rFonts w:ascii="仿宋" w:eastAsia="仿宋" w:hAnsi="仿宋" w:hint="eastAsia"/>
          <w:sz w:val="30"/>
          <w:szCs w:val="30"/>
        </w:rPr>
      </w:pPr>
      <w:r w:rsidRPr="00487389">
        <w:rPr>
          <w:rFonts w:ascii="仿宋" w:eastAsia="仿宋" w:hAnsi="仿宋" w:hint="eastAsia"/>
          <w:sz w:val="30"/>
          <w:szCs w:val="30"/>
        </w:rPr>
        <w:t>（10）阐述学校专业认证开展情况。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（11）阐述其他本科教学工作亮点和特色工作。</w:t>
      </w:r>
    </w:p>
    <w:p w:rsidR="00BA7546" w:rsidRPr="005F1208" w:rsidRDefault="00BA7546" w:rsidP="00BA7546">
      <w:pPr>
        <w:spacing w:line="520" w:lineRule="exact"/>
        <w:rPr>
          <w:rFonts w:ascii="仿宋" w:eastAsia="仿宋" w:hAnsi="仿宋" w:hint="eastAsia"/>
          <w:b/>
          <w:sz w:val="30"/>
          <w:szCs w:val="30"/>
        </w:rPr>
      </w:pPr>
    </w:p>
    <w:p w:rsidR="00BA7546" w:rsidRPr="005F1208" w:rsidRDefault="00BA7546" w:rsidP="00BA7546">
      <w:pPr>
        <w:spacing w:line="520" w:lineRule="exact"/>
        <w:rPr>
          <w:rFonts w:ascii="仿宋" w:eastAsia="仿宋" w:hAnsi="仿宋" w:hint="eastAsia"/>
          <w:b/>
          <w:sz w:val="30"/>
          <w:szCs w:val="30"/>
        </w:rPr>
      </w:pPr>
      <w:r w:rsidRPr="005F1208">
        <w:rPr>
          <w:rFonts w:ascii="仿宋" w:eastAsia="仿宋" w:hAnsi="仿宋" w:hint="eastAsia"/>
          <w:b/>
          <w:sz w:val="30"/>
          <w:szCs w:val="30"/>
        </w:rPr>
        <w:t>科技处：</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（1）阐述本部门在贯彻落</w:t>
      </w:r>
      <w:proofErr w:type="gramStart"/>
      <w:r w:rsidRPr="005F1208">
        <w:rPr>
          <w:rFonts w:ascii="仿宋" w:eastAsia="仿宋" w:hAnsi="仿宋" w:hint="eastAsia"/>
          <w:sz w:val="30"/>
          <w:szCs w:val="30"/>
        </w:rPr>
        <w:t>实习近</w:t>
      </w:r>
      <w:proofErr w:type="gramEnd"/>
      <w:r w:rsidRPr="005F1208">
        <w:rPr>
          <w:rFonts w:ascii="仿宋" w:eastAsia="仿宋" w:hAnsi="仿宋" w:hint="eastAsia"/>
          <w:sz w:val="30"/>
          <w:szCs w:val="30"/>
        </w:rPr>
        <w:t>平总书记关于教育的重要论述和全国教育大会精神、新时代全国高等学校本科教育工作会议精神、落实中共辽宁省委教育工委、辽宁省教育厅《关于进一步深化本科教学改革 全面提高人才培养质量的实施意见》，落实立德树人根本任务，坚持“以本为本、四个回归”，推进“三全育人”等方面开展的工作情况。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（2）阐述学校在科研促进教学、科研资源转化教学资源、教师研究成果及学科前沿知识带进课堂等方面的情况。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（3）阐述在职教师2020-2021学年科研情况，包括但不限于：获得各级各类科研项目，获</w:t>
      </w:r>
      <w:proofErr w:type="gramStart"/>
      <w:r w:rsidRPr="005F1208">
        <w:rPr>
          <w:rFonts w:ascii="仿宋" w:eastAsia="仿宋" w:hAnsi="仿宋" w:hint="eastAsia"/>
          <w:sz w:val="30"/>
          <w:szCs w:val="30"/>
        </w:rPr>
        <w:t>批科研</w:t>
      </w:r>
      <w:proofErr w:type="gramEnd"/>
      <w:r w:rsidRPr="005F1208">
        <w:rPr>
          <w:rFonts w:ascii="仿宋" w:eastAsia="仿宋" w:hAnsi="仿宋" w:hint="eastAsia"/>
          <w:sz w:val="30"/>
          <w:szCs w:val="30"/>
        </w:rPr>
        <w:t>经费数额，申报和获</w:t>
      </w:r>
      <w:proofErr w:type="gramStart"/>
      <w:r w:rsidRPr="005F1208">
        <w:rPr>
          <w:rFonts w:ascii="仿宋" w:eastAsia="仿宋" w:hAnsi="仿宋" w:hint="eastAsia"/>
          <w:sz w:val="30"/>
          <w:szCs w:val="30"/>
        </w:rPr>
        <w:t>批专利</w:t>
      </w:r>
      <w:proofErr w:type="gramEnd"/>
      <w:r w:rsidRPr="005F1208">
        <w:rPr>
          <w:rFonts w:ascii="仿宋" w:eastAsia="仿宋" w:hAnsi="仿宋" w:hint="eastAsia"/>
          <w:sz w:val="30"/>
          <w:szCs w:val="30"/>
        </w:rPr>
        <w:t>数量，出版学术专著数量，教师获得的各级各类科研荣誉称号，科研平台建设情况及数量等，要从倾向于本科教学和师资队伍建设的角度描述。</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（4）阐述学校2020年承办学术会议、研讨会的情况，从提升教师的科研水平，为高层次人才培育打下基础的角度进行描述。</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（5）阐述2020-2021学年学校围绕服务本科教学工作开展校企、校地、校所合作等工作，以及对本科教学质量提升起到积极作用的其他特色工作。</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（6）从人才培养、产学融合、创新创业等角度阐述学校开展“蓝海行动”等特色工作开展情况。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lastRenderedPageBreak/>
        <w:t>（7）阐述本部门对本科教学质量提升起到积极作用的其他特色工作。</w:t>
      </w:r>
    </w:p>
    <w:p w:rsidR="00BA7546" w:rsidRPr="005F1208" w:rsidRDefault="00BA7546" w:rsidP="00BA7546">
      <w:pPr>
        <w:spacing w:line="520" w:lineRule="exact"/>
        <w:rPr>
          <w:rFonts w:ascii="仿宋" w:eastAsia="仿宋" w:hAnsi="仿宋" w:hint="eastAsia"/>
          <w:b/>
          <w:sz w:val="30"/>
          <w:szCs w:val="30"/>
        </w:rPr>
      </w:pPr>
    </w:p>
    <w:p w:rsidR="00BA7546" w:rsidRPr="005F1208" w:rsidRDefault="00BA7546" w:rsidP="00BA7546">
      <w:pPr>
        <w:spacing w:line="520" w:lineRule="exact"/>
        <w:rPr>
          <w:rFonts w:ascii="仿宋" w:eastAsia="仿宋" w:hAnsi="仿宋" w:hint="eastAsia"/>
          <w:b/>
          <w:sz w:val="30"/>
          <w:szCs w:val="30"/>
        </w:rPr>
      </w:pPr>
      <w:r w:rsidRPr="005F1208">
        <w:rPr>
          <w:rFonts w:ascii="仿宋" w:eastAsia="仿宋" w:hAnsi="仿宋" w:hint="eastAsia"/>
          <w:b/>
          <w:sz w:val="30"/>
          <w:szCs w:val="30"/>
        </w:rPr>
        <w:t>党委学生工作部、学生工作处：</w:t>
      </w:r>
    </w:p>
    <w:p w:rsidR="00BA7546" w:rsidRPr="005F1208" w:rsidRDefault="00BA7546" w:rsidP="00BA7546">
      <w:pPr>
        <w:spacing w:line="520" w:lineRule="exact"/>
        <w:rPr>
          <w:rFonts w:ascii="仿宋" w:eastAsia="仿宋" w:hAnsi="仿宋" w:hint="eastAsia"/>
          <w:sz w:val="30"/>
          <w:szCs w:val="30"/>
        </w:rPr>
      </w:pPr>
      <w:r w:rsidRPr="005F1208">
        <w:rPr>
          <w:rFonts w:ascii="仿宋" w:eastAsia="仿宋" w:hAnsi="仿宋" w:hint="eastAsia"/>
          <w:sz w:val="30"/>
          <w:szCs w:val="30"/>
        </w:rPr>
        <w:t xml:space="preserve">    （1）阐述本部门在贯彻落</w:t>
      </w:r>
      <w:proofErr w:type="gramStart"/>
      <w:r w:rsidRPr="005F1208">
        <w:rPr>
          <w:rFonts w:ascii="仿宋" w:eastAsia="仿宋" w:hAnsi="仿宋" w:hint="eastAsia"/>
          <w:sz w:val="30"/>
          <w:szCs w:val="30"/>
        </w:rPr>
        <w:t>实习近</w:t>
      </w:r>
      <w:proofErr w:type="gramEnd"/>
      <w:r w:rsidRPr="005F1208">
        <w:rPr>
          <w:rFonts w:ascii="仿宋" w:eastAsia="仿宋" w:hAnsi="仿宋" w:hint="eastAsia"/>
          <w:sz w:val="30"/>
          <w:szCs w:val="30"/>
        </w:rPr>
        <w:t>平总书记关于教育的重要论述和全国教育大会精神、新时代全国高等学校本科教育工作会议精神、落实中共辽宁省委教育工委、辽宁省教育厅《关于进一步深化本科教学改革 全面提高人才培养质量的实施意见》，落实立德树人根本任务，坚持“以本为本、四个回归”，推进“三全育人”等方面开展的工作情况。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（2）阐述2020-2021学年本科生思想政治教育指导、学生奖励与资助、学风建设等情况，包括学生指导与服务体系建设、相关规章制度建设以及开展的工作、取得的效果等。</w:t>
      </w:r>
    </w:p>
    <w:p w:rsidR="00BA7546" w:rsidRPr="005F1208" w:rsidRDefault="00BA7546" w:rsidP="00BA7546">
      <w:pPr>
        <w:spacing w:line="520" w:lineRule="exact"/>
        <w:rPr>
          <w:rFonts w:ascii="仿宋" w:eastAsia="仿宋" w:hAnsi="仿宋" w:hint="eastAsia"/>
          <w:sz w:val="30"/>
          <w:szCs w:val="30"/>
        </w:rPr>
      </w:pPr>
      <w:r w:rsidRPr="005F1208">
        <w:rPr>
          <w:rFonts w:ascii="仿宋" w:eastAsia="仿宋" w:hAnsi="仿宋" w:hint="eastAsia"/>
          <w:sz w:val="30"/>
          <w:szCs w:val="30"/>
        </w:rPr>
        <w:t xml:space="preserve">    （3）阐述本部门对本科教学质量提升起到积极作用的其他特色工作。</w:t>
      </w:r>
    </w:p>
    <w:p w:rsidR="00BA7546" w:rsidRPr="005F1208" w:rsidRDefault="00BA7546" w:rsidP="00BA7546">
      <w:pPr>
        <w:spacing w:line="520" w:lineRule="exact"/>
        <w:rPr>
          <w:rFonts w:ascii="仿宋" w:eastAsia="仿宋" w:hAnsi="仿宋" w:hint="eastAsia"/>
          <w:sz w:val="30"/>
          <w:szCs w:val="30"/>
        </w:rPr>
      </w:pPr>
    </w:p>
    <w:p w:rsidR="00BA7546" w:rsidRPr="005F1208" w:rsidRDefault="00BA7546" w:rsidP="00BA7546">
      <w:pPr>
        <w:spacing w:line="520" w:lineRule="exact"/>
        <w:rPr>
          <w:rFonts w:ascii="仿宋" w:eastAsia="仿宋" w:hAnsi="仿宋" w:hint="eastAsia"/>
          <w:b/>
          <w:sz w:val="30"/>
          <w:szCs w:val="30"/>
        </w:rPr>
      </w:pPr>
      <w:r w:rsidRPr="005F1208">
        <w:rPr>
          <w:rFonts w:ascii="仿宋" w:eastAsia="仿宋" w:hAnsi="仿宋" w:hint="eastAsia"/>
          <w:b/>
          <w:sz w:val="30"/>
          <w:szCs w:val="30"/>
        </w:rPr>
        <w:t>招生就业处：</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（1）阐述本部门在贯彻落</w:t>
      </w:r>
      <w:proofErr w:type="gramStart"/>
      <w:r w:rsidRPr="005F1208">
        <w:rPr>
          <w:rFonts w:ascii="仿宋" w:eastAsia="仿宋" w:hAnsi="仿宋" w:hint="eastAsia"/>
          <w:sz w:val="30"/>
          <w:szCs w:val="30"/>
        </w:rPr>
        <w:t>实习近</w:t>
      </w:r>
      <w:proofErr w:type="gramEnd"/>
      <w:r w:rsidRPr="005F1208">
        <w:rPr>
          <w:rFonts w:ascii="仿宋" w:eastAsia="仿宋" w:hAnsi="仿宋" w:hint="eastAsia"/>
          <w:sz w:val="30"/>
          <w:szCs w:val="30"/>
        </w:rPr>
        <w:t>平总书记关于教育的重要论述和全国教育大会精神、新时代全国高等学校本科教育工作会议精神、落实中共辽宁省委教育工委、辽宁省教育厅《关于进一步深化本科教学改革 全面提高人才培养质量的实施意见》，落实立德树人根本任务，坚持“以本为本、四个回归”，推进“三全育人”等方面开展的工作情况。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（2）提供数字：本科生占全日制在校生总数的比例，全日制在校专科生人数、全日制在校本科生数（以及其中专升本学生数、</w:t>
      </w:r>
      <w:proofErr w:type="gramStart"/>
      <w:r w:rsidRPr="005F1208">
        <w:rPr>
          <w:rFonts w:ascii="仿宋" w:eastAsia="仿宋" w:hAnsi="仿宋" w:hint="eastAsia"/>
          <w:sz w:val="30"/>
          <w:szCs w:val="30"/>
        </w:rPr>
        <w:t>中职升本</w:t>
      </w:r>
      <w:proofErr w:type="gramEnd"/>
      <w:r w:rsidRPr="005F1208">
        <w:rPr>
          <w:rFonts w:ascii="仿宋" w:eastAsia="仿宋" w:hAnsi="仿宋" w:hint="eastAsia"/>
          <w:sz w:val="30"/>
          <w:szCs w:val="30"/>
        </w:rPr>
        <w:t>学生数），预科生人数、进修生人数、成人脱产班</w:t>
      </w:r>
      <w:r w:rsidRPr="005F1208">
        <w:rPr>
          <w:rFonts w:ascii="仿宋" w:eastAsia="仿宋" w:hAnsi="仿宋" w:hint="eastAsia"/>
          <w:sz w:val="30"/>
          <w:szCs w:val="30"/>
        </w:rPr>
        <w:lastRenderedPageBreak/>
        <w:t>学生数、夜大（业余）学生人数、函授生人数（校本部以及应用技术学院分别统计）。</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3）阐述2021年本科生源质量。包括但不限于：多少个本科专业面向全国多少个省（区、市）进行招生，在一本批次招生的专业情况；2021年实际录取普通本科生人数；第一志愿录取率；实际报到人数、报到率；新生中超各省重点分数线的人数；其他能够体现出生源质量优秀的描述和数据（如各省录取最低分超出所在省控制分数线50分的理工类有几个省份、文史类有几个省份等）。</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（4）阐述2021届本科毕业生攻读研究生情况：考取国内研究生人数；出国（境）深造人数；罗列考取名校的情况。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5）阐述2021届本科毕业生就业情况。包括但不限于：学校就业工作机制，学校采取的促进就业的措施，学校开展的就业洽谈会的情况（场次、单位数），网络发布招聘信息情况；应届本科生初次就业率，近五年的就业率走向；就业率高的专业就业情况描述；就业率100%的专业个数、90%以上的专业个数；就业率低的专业及原因描述；其他相关描述。</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（6）阐述社会用人单位对毕业生评价、满意度调查及结果、毕业生成就等。包括调查方法与结果（满意所占比例）（含2020届、2021届数据）。</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（7）阐述本科毕业生成就，包括往年的和2021届的毕业生。</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（8）阐述本部门对本科教学质量提升起到积极作用的其他特色工作（如:如何通过加大招生宣传，提升本科生生源质量，从而提升本科教学质量；如何拓展资源，搭建就业指导服务体系等）。</w:t>
      </w:r>
    </w:p>
    <w:p w:rsidR="00BA7546" w:rsidRPr="005F1208" w:rsidRDefault="00BA7546" w:rsidP="00BA7546">
      <w:pPr>
        <w:spacing w:line="520" w:lineRule="exact"/>
        <w:rPr>
          <w:rFonts w:ascii="仿宋" w:eastAsia="仿宋" w:hAnsi="仿宋" w:hint="eastAsia"/>
          <w:b/>
          <w:sz w:val="30"/>
          <w:szCs w:val="30"/>
        </w:rPr>
      </w:pPr>
    </w:p>
    <w:p w:rsidR="00BA7546" w:rsidRPr="005F1208" w:rsidRDefault="00BA7546" w:rsidP="00BA7546">
      <w:pPr>
        <w:spacing w:line="520" w:lineRule="exact"/>
        <w:rPr>
          <w:rFonts w:ascii="仿宋" w:eastAsia="仿宋" w:hAnsi="仿宋" w:hint="eastAsia"/>
          <w:b/>
          <w:sz w:val="30"/>
          <w:szCs w:val="30"/>
        </w:rPr>
      </w:pPr>
      <w:r w:rsidRPr="005F1208">
        <w:rPr>
          <w:rFonts w:ascii="仿宋" w:eastAsia="仿宋" w:hAnsi="仿宋" w:hint="eastAsia"/>
          <w:b/>
          <w:sz w:val="30"/>
          <w:szCs w:val="30"/>
        </w:rPr>
        <w:lastRenderedPageBreak/>
        <w:t>计划财务处：</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1）阐述2020年投入教学的经费情况：本科教学日常运行支出（元），生均本科教学日常运行支出（元）；本科专项教学经费（万元）（自然年度内学校立项用于本科教学改革和建设的专项经费总额）（与教务处合作完成）；本科实验经费（元）（自然年度内学校用于实验教学运行、维护经费），生均本科实验经费（元）；本科实习经费（元）（自然年度内用于本科培养方案内的实习环节支出经费），生均本科实习经费（元）。教师培训进修专项经费支出、思想政治理论课程专项建设经费支出。</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注：本科教学日常运行支出数据参照《教育部办公厅关于开展普通高等学校本科教学工作合格评估的通知》（</w:t>
      </w:r>
      <w:proofErr w:type="gramStart"/>
      <w:r w:rsidRPr="005F1208">
        <w:rPr>
          <w:rFonts w:ascii="仿宋" w:eastAsia="仿宋" w:hAnsi="仿宋" w:hint="eastAsia"/>
          <w:sz w:val="30"/>
          <w:szCs w:val="30"/>
        </w:rPr>
        <w:t>教高厅</w:t>
      </w:r>
      <w:proofErr w:type="gramEnd"/>
      <w:r w:rsidRPr="005F1208">
        <w:rPr>
          <w:rFonts w:ascii="仿宋" w:eastAsia="仿宋" w:hAnsi="仿宋" w:hint="eastAsia"/>
          <w:sz w:val="30"/>
          <w:szCs w:val="30"/>
        </w:rPr>
        <w:t>[2011]2号文件），是指学校开展普通本科教学活动及其辅助活动发生的支出，仅指教学基本支出中的商品和服务支出（302类）（不含教学专项拨款支出），具体包括：教学教辅部门发生的办公费（含考试考</w:t>
      </w:r>
      <w:proofErr w:type="gramStart"/>
      <w:r w:rsidRPr="005F1208">
        <w:rPr>
          <w:rFonts w:ascii="仿宋" w:eastAsia="仿宋" w:hAnsi="仿宋" w:hint="eastAsia"/>
          <w:sz w:val="30"/>
          <w:szCs w:val="30"/>
        </w:rPr>
        <w:t>务</w:t>
      </w:r>
      <w:proofErr w:type="gramEnd"/>
      <w:r w:rsidRPr="005F1208">
        <w:rPr>
          <w:rFonts w:ascii="仿宋" w:eastAsia="仿宋" w:hAnsi="仿宋" w:hint="eastAsia"/>
          <w:sz w:val="30"/>
          <w:szCs w:val="30"/>
        </w:rPr>
        <w:t>费、手续费等）、印刷费、咨询费、邮电费、交通费、差旅费、出国费、维修（护）费、租赁费、会议费、培训费、专用材料费（含体育维持费等）、劳务费、其他教学商品和服务支出（</w:t>
      </w:r>
      <w:proofErr w:type="gramStart"/>
      <w:r w:rsidRPr="005F1208">
        <w:rPr>
          <w:rFonts w:ascii="仿宋" w:eastAsia="仿宋" w:hAnsi="仿宋" w:hint="eastAsia"/>
          <w:sz w:val="30"/>
          <w:szCs w:val="30"/>
        </w:rPr>
        <w:t>含学生</w:t>
      </w:r>
      <w:proofErr w:type="gramEnd"/>
      <w:r w:rsidRPr="005F1208">
        <w:rPr>
          <w:rFonts w:ascii="仿宋" w:eastAsia="仿宋" w:hAnsi="仿宋" w:hint="eastAsia"/>
          <w:sz w:val="30"/>
          <w:szCs w:val="30"/>
        </w:rPr>
        <w:t>活动费、教学咨询研究机构会员费、教学改革科研业务费、委托业务费等），取会计决算数。</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（2）阐述本部门对本科教学质量提升起到积极作用的其他特色工作（如如何结合本科教学需求，加大财政投入，确保本科教学的财政投入逐年递增，从而使得本科教学质量稳步提升）。</w:t>
      </w:r>
    </w:p>
    <w:p w:rsidR="00BA7546" w:rsidRPr="005F1208" w:rsidRDefault="00BA7546" w:rsidP="00BA7546">
      <w:pPr>
        <w:spacing w:line="520" w:lineRule="exact"/>
        <w:rPr>
          <w:rFonts w:ascii="仿宋" w:eastAsia="仿宋" w:hAnsi="仿宋" w:hint="eastAsia"/>
          <w:b/>
          <w:sz w:val="30"/>
          <w:szCs w:val="30"/>
        </w:rPr>
      </w:pPr>
    </w:p>
    <w:p w:rsidR="00BA7546" w:rsidRPr="005F1208" w:rsidRDefault="00BA7546" w:rsidP="00BA7546">
      <w:pPr>
        <w:spacing w:line="520" w:lineRule="exact"/>
        <w:rPr>
          <w:rFonts w:ascii="仿宋" w:eastAsia="仿宋" w:hAnsi="仿宋" w:hint="eastAsia"/>
          <w:b/>
          <w:sz w:val="30"/>
          <w:szCs w:val="30"/>
        </w:rPr>
      </w:pPr>
      <w:r w:rsidRPr="005F1208">
        <w:rPr>
          <w:rFonts w:ascii="仿宋" w:eastAsia="仿宋" w:hAnsi="仿宋" w:hint="eastAsia"/>
          <w:b/>
          <w:sz w:val="30"/>
          <w:szCs w:val="30"/>
        </w:rPr>
        <w:t>国际交流与合作处（港澳台办公室）：</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（1）阐述学校与各国家（地区）的院校交流情况以及各种交流项目，2020-2021学年本科生国际合作与交流项目开展情况</w:t>
      </w:r>
      <w:r w:rsidRPr="005F1208">
        <w:rPr>
          <w:rFonts w:ascii="仿宋" w:eastAsia="仿宋" w:hAnsi="仿宋" w:hint="eastAsia"/>
          <w:sz w:val="30"/>
          <w:szCs w:val="30"/>
        </w:rPr>
        <w:lastRenderedPageBreak/>
        <w:t>和意义。</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（2）提供各类留学生人数。</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（3）阐述本部门对本科教学质量提升起到积极作用的其他特色工作。</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（4）阐述2020-2021学年国际评估开展情况。</w:t>
      </w:r>
    </w:p>
    <w:p w:rsidR="00BA7546" w:rsidRPr="005F1208" w:rsidRDefault="00BA7546" w:rsidP="00BA7546">
      <w:pPr>
        <w:spacing w:line="520" w:lineRule="exact"/>
        <w:rPr>
          <w:rFonts w:ascii="仿宋" w:eastAsia="仿宋" w:hAnsi="仿宋" w:hint="eastAsia"/>
          <w:b/>
          <w:sz w:val="30"/>
          <w:szCs w:val="30"/>
        </w:rPr>
      </w:pPr>
    </w:p>
    <w:p w:rsidR="00BA7546" w:rsidRPr="005F1208" w:rsidRDefault="00BA7546" w:rsidP="00BA7546">
      <w:pPr>
        <w:spacing w:line="520" w:lineRule="exact"/>
        <w:rPr>
          <w:rFonts w:ascii="仿宋" w:eastAsia="仿宋" w:hAnsi="仿宋" w:hint="eastAsia"/>
          <w:b/>
          <w:sz w:val="30"/>
          <w:szCs w:val="30"/>
        </w:rPr>
      </w:pPr>
      <w:r w:rsidRPr="005F1208">
        <w:rPr>
          <w:rFonts w:ascii="仿宋" w:eastAsia="仿宋" w:hAnsi="仿宋" w:hint="eastAsia"/>
          <w:b/>
          <w:sz w:val="30"/>
          <w:szCs w:val="30"/>
        </w:rPr>
        <w:t>国有资产管理处：</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（1）阐述教学设备情况。需要提供数字：教学科研仪器设备台（套）数、教学科研仪器设备值（万元），生</w:t>
      </w:r>
      <w:proofErr w:type="gramStart"/>
      <w:r w:rsidRPr="005F1208">
        <w:rPr>
          <w:rFonts w:ascii="仿宋" w:eastAsia="仿宋" w:hAnsi="仿宋" w:hint="eastAsia"/>
          <w:sz w:val="30"/>
          <w:szCs w:val="30"/>
        </w:rPr>
        <w:t>均教学</w:t>
      </w:r>
      <w:proofErr w:type="gramEnd"/>
      <w:r w:rsidRPr="005F1208">
        <w:rPr>
          <w:rFonts w:ascii="仿宋" w:eastAsia="仿宋" w:hAnsi="仿宋" w:hint="eastAsia"/>
          <w:sz w:val="30"/>
          <w:szCs w:val="30"/>
        </w:rPr>
        <w:t>科研仪器设备值（万元），10万元（含）以上大型仪器台（套）数及总价值（万元）。</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2）提供数据：新增教学科研仪器设备台（套）数、新增教学科研仪器设备值（万元）、新增教学科研仪器设备中10万元（含）以上大型仪器台（套）数、新增教学科研仪器设备中10万元（含）以上大型仪器价值（万元）。</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（3）阐述基本教学用地，用房情况。包括学校3个校区的占地面积，黄海、渤海校区占地面积，科研、教学使用海域面积；总建筑面积；教学行政用房面积（平方米）、生</w:t>
      </w:r>
      <w:proofErr w:type="gramStart"/>
      <w:r w:rsidRPr="005F1208">
        <w:rPr>
          <w:rFonts w:ascii="仿宋" w:eastAsia="仿宋" w:hAnsi="仿宋" w:hint="eastAsia"/>
          <w:sz w:val="30"/>
          <w:szCs w:val="30"/>
        </w:rPr>
        <w:t>均教学</w:t>
      </w:r>
      <w:proofErr w:type="gramEnd"/>
      <w:r w:rsidRPr="005F1208">
        <w:rPr>
          <w:rFonts w:ascii="仿宋" w:eastAsia="仿宋" w:hAnsi="仿宋" w:hint="eastAsia"/>
          <w:sz w:val="30"/>
          <w:szCs w:val="30"/>
        </w:rPr>
        <w:t xml:space="preserve">行政用房面积（平方米）、实验室面积（平方米）、生均实验室面积（平方米）；学生宿舍面积；体育场馆面积。 </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（4）阐述本部门对本科教学质量提升起到积极作用的其他特色工作。</w:t>
      </w:r>
    </w:p>
    <w:p w:rsidR="00BA7546" w:rsidRPr="005F1208" w:rsidRDefault="00BA7546" w:rsidP="00BA7546">
      <w:pPr>
        <w:spacing w:line="520" w:lineRule="exact"/>
        <w:rPr>
          <w:rFonts w:ascii="仿宋" w:eastAsia="仿宋" w:hAnsi="仿宋" w:hint="eastAsia"/>
          <w:b/>
          <w:sz w:val="30"/>
          <w:szCs w:val="30"/>
        </w:rPr>
      </w:pPr>
    </w:p>
    <w:p w:rsidR="00BA7546" w:rsidRPr="005F1208" w:rsidRDefault="00BA7546" w:rsidP="00BA7546">
      <w:pPr>
        <w:spacing w:line="520" w:lineRule="exact"/>
        <w:rPr>
          <w:rFonts w:ascii="仿宋" w:eastAsia="仿宋" w:hAnsi="仿宋" w:hint="eastAsia"/>
          <w:b/>
          <w:sz w:val="30"/>
          <w:szCs w:val="30"/>
        </w:rPr>
      </w:pPr>
      <w:r w:rsidRPr="005F1208">
        <w:rPr>
          <w:rFonts w:ascii="仿宋" w:eastAsia="仿宋" w:hAnsi="仿宋" w:hint="eastAsia"/>
          <w:b/>
          <w:sz w:val="30"/>
          <w:szCs w:val="30"/>
        </w:rPr>
        <w:t>校团委：</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（1）阐述本部门在贯彻落</w:t>
      </w:r>
      <w:proofErr w:type="gramStart"/>
      <w:r w:rsidRPr="005F1208">
        <w:rPr>
          <w:rFonts w:ascii="仿宋" w:eastAsia="仿宋" w:hAnsi="仿宋" w:hint="eastAsia"/>
          <w:sz w:val="30"/>
          <w:szCs w:val="30"/>
        </w:rPr>
        <w:t>实习近</w:t>
      </w:r>
      <w:proofErr w:type="gramEnd"/>
      <w:r w:rsidRPr="005F1208">
        <w:rPr>
          <w:rFonts w:ascii="仿宋" w:eastAsia="仿宋" w:hAnsi="仿宋" w:hint="eastAsia"/>
          <w:sz w:val="30"/>
          <w:szCs w:val="30"/>
        </w:rPr>
        <w:t>平总书记关于教育的重要论述和全国教育大会精神、新时代全国高等学校本科教育工作会</w:t>
      </w:r>
      <w:r w:rsidRPr="005F1208">
        <w:rPr>
          <w:rFonts w:ascii="仿宋" w:eastAsia="仿宋" w:hAnsi="仿宋" w:hint="eastAsia"/>
          <w:sz w:val="30"/>
          <w:szCs w:val="30"/>
        </w:rPr>
        <w:lastRenderedPageBreak/>
        <w:t>议精神、落实中共辽宁省委教育工委、辽宁省教育厅《关于进一步深化本科教学改革 全面提高人才培养质量的实施意见》，落实立德树人根本任务，坚持“以本为本、四个回归”，推进“三全育人”等方面开展的工作情况。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（2）阐述学校学风建设的总体思路、存在的问题、具体工作情况及效果（结合具体数字和实例进行说明）。</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（3）阐述学生校园文化活动和社会实践活动情况等。阐述学校的开展艺术教育情况：包括各级各类演出、比赛。</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（4）阐述本部门对本科教学质量提升起到积极作用的其他特色工作。</w:t>
      </w:r>
    </w:p>
    <w:p w:rsidR="00BA7546" w:rsidRPr="005F1208" w:rsidRDefault="00BA7546" w:rsidP="00BA7546">
      <w:pPr>
        <w:spacing w:line="520" w:lineRule="exact"/>
        <w:rPr>
          <w:rFonts w:ascii="仿宋" w:eastAsia="仿宋" w:hAnsi="仿宋" w:hint="eastAsia"/>
          <w:sz w:val="30"/>
          <w:szCs w:val="30"/>
        </w:rPr>
      </w:pPr>
    </w:p>
    <w:p w:rsidR="00BA7546" w:rsidRPr="005F1208" w:rsidRDefault="00BA7546" w:rsidP="00BA7546">
      <w:pPr>
        <w:spacing w:line="520" w:lineRule="exact"/>
        <w:rPr>
          <w:rFonts w:ascii="仿宋" w:eastAsia="仿宋" w:hAnsi="仿宋" w:hint="eastAsia"/>
          <w:b/>
          <w:sz w:val="30"/>
          <w:szCs w:val="30"/>
        </w:rPr>
      </w:pPr>
      <w:r w:rsidRPr="005F1208">
        <w:rPr>
          <w:rFonts w:ascii="仿宋" w:eastAsia="仿宋" w:hAnsi="仿宋" w:hint="eastAsia"/>
          <w:b/>
          <w:sz w:val="30"/>
          <w:szCs w:val="30"/>
        </w:rPr>
        <w:t>马克思主义学院：</w:t>
      </w:r>
    </w:p>
    <w:p w:rsidR="00BA7546" w:rsidRPr="005F1208" w:rsidRDefault="00BA7546" w:rsidP="00BA7546">
      <w:pPr>
        <w:spacing w:line="520" w:lineRule="exact"/>
        <w:ind w:firstLine="588"/>
        <w:rPr>
          <w:rFonts w:ascii="仿宋" w:eastAsia="仿宋" w:hAnsi="仿宋" w:hint="eastAsia"/>
          <w:sz w:val="30"/>
          <w:szCs w:val="30"/>
        </w:rPr>
      </w:pPr>
      <w:r w:rsidRPr="005F1208">
        <w:rPr>
          <w:rFonts w:ascii="仿宋" w:eastAsia="仿宋" w:hAnsi="仿宋" w:hint="eastAsia"/>
          <w:sz w:val="30"/>
          <w:szCs w:val="30"/>
        </w:rPr>
        <w:t>（1）阐述学校在加强思想政治理论课建设、</w:t>
      </w:r>
      <w:proofErr w:type="gramStart"/>
      <w:r w:rsidRPr="005F1208">
        <w:rPr>
          <w:rFonts w:ascii="仿宋" w:eastAsia="仿宋" w:hAnsi="仿宋" w:hint="eastAsia"/>
          <w:sz w:val="30"/>
          <w:szCs w:val="30"/>
        </w:rPr>
        <w:t>课程思政建设</w:t>
      </w:r>
      <w:proofErr w:type="gramEnd"/>
      <w:r w:rsidRPr="005F1208">
        <w:rPr>
          <w:rFonts w:ascii="仿宋" w:eastAsia="仿宋" w:hAnsi="仿宋" w:hint="eastAsia"/>
          <w:sz w:val="30"/>
          <w:szCs w:val="30"/>
        </w:rPr>
        <w:t>等方面开展的具体工作及效果。</w:t>
      </w:r>
    </w:p>
    <w:p w:rsidR="00BA7546" w:rsidRPr="005F1208" w:rsidRDefault="00BA7546" w:rsidP="00BA7546">
      <w:pPr>
        <w:spacing w:line="520" w:lineRule="exact"/>
        <w:ind w:firstLine="588"/>
        <w:rPr>
          <w:rFonts w:ascii="仿宋" w:eastAsia="仿宋" w:hAnsi="仿宋" w:hint="eastAsia"/>
          <w:sz w:val="30"/>
          <w:szCs w:val="30"/>
        </w:rPr>
      </w:pPr>
      <w:r w:rsidRPr="005F1208">
        <w:rPr>
          <w:rFonts w:ascii="仿宋" w:eastAsia="仿宋" w:hAnsi="仿宋" w:hint="eastAsia"/>
          <w:sz w:val="30"/>
          <w:szCs w:val="30"/>
        </w:rPr>
        <w:t>（2）阐述学校心理健康教育工作开展情况，包括工作方法、大学生心理健康教育工作队伍建设、教育效果等，尤其是德育工作、教材建设、加强大学生心理健康教育方面进行的积极探索及取得的成功经验。</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（3）阐述本学院对本科教学质量提升起到积极作用的其他特色工作。</w:t>
      </w:r>
    </w:p>
    <w:p w:rsidR="00BA7546" w:rsidRPr="005F1208" w:rsidRDefault="00BA7546" w:rsidP="00BA7546">
      <w:pPr>
        <w:spacing w:line="520" w:lineRule="exact"/>
        <w:rPr>
          <w:rFonts w:ascii="仿宋" w:eastAsia="仿宋" w:hAnsi="仿宋" w:hint="eastAsia"/>
          <w:sz w:val="30"/>
          <w:szCs w:val="30"/>
        </w:rPr>
      </w:pPr>
    </w:p>
    <w:p w:rsidR="00BA7546" w:rsidRPr="005F1208" w:rsidRDefault="00BA7546" w:rsidP="00BA7546">
      <w:pPr>
        <w:spacing w:line="520" w:lineRule="exact"/>
        <w:rPr>
          <w:rFonts w:ascii="仿宋" w:eastAsia="仿宋" w:hAnsi="仿宋" w:hint="eastAsia"/>
          <w:b/>
          <w:sz w:val="30"/>
          <w:szCs w:val="30"/>
        </w:rPr>
      </w:pPr>
      <w:r w:rsidRPr="005F1208">
        <w:rPr>
          <w:rFonts w:ascii="仿宋" w:eastAsia="仿宋" w:hAnsi="仿宋" w:hint="eastAsia"/>
          <w:b/>
          <w:sz w:val="30"/>
          <w:szCs w:val="30"/>
        </w:rPr>
        <w:t>体育部：</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（1）统计2020-2021学年参加学生体质健康标准测试人数。</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（2）阐述2020-2021学年为提高学生身体素质，组织开展的各类体育教学、体育比赛及体育活动的情况；阐述近年来尤其是2020-2021学年学校代表队在各类体育比赛中的获奖情况。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lastRenderedPageBreak/>
        <w:t>（3）阐述本部门对本科教学质量提升起到积极作用的特色工作。</w:t>
      </w:r>
    </w:p>
    <w:p w:rsidR="00BA7546" w:rsidRPr="005F1208" w:rsidRDefault="00BA7546" w:rsidP="00BA7546">
      <w:pPr>
        <w:spacing w:line="520" w:lineRule="exact"/>
        <w:ind w:firstLineChars="200" w:firstLine="600"/>
        <w:rPr>
          <w:rFonts w:ascii="仿宋" w:eastAsia="仿宋" w:hAnsi="仿宋" w:hint="eastAsia"/>
          <w:sz w:val="30"/>
          <w:szCs w:val="30"/>
        </w:rPr>
      </w:pPr>
    </w:p>
    <w:p w:rsidR="00BA7546" w:rsidRPr="005F1208" w:rsidRDefault="00BA7546" w:rsidP="00BA7546">
      <w:pPr>
        <w:spacing w:line="520" w:lineRule="exact"/>
        <w:rPr>
          <w:rFonts w:ascii="仿宋" w:eastAsia="仿宋" w:hAnsi="仿宋" w:hint="eastAsia"/>
          <w:sz w:val="30"/>
          <w:szCs w:val="30"/>
        </w:rPr>
      </w:pPr>
      <w:r w:rsidRPr="005F1208">
        <w:rPr>
          <w:rFonts w:ascii="仿宋" w:eastAsia="仿宋" w:hAnsi="仿宋" w:hint="eastAsia"/>
          <w:b/>
          <w:sz w:val="30"/>
          <w:szCs w:val="30"/>
        </w:rPr>
        <w:t>创新创业学院：</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（1）阐述本部门在贯彻落</w:t>
      </w:r>
      <w:proofErr w:type="gramStart"/>
      <w:r w:rsidRPr="005F1208">
        <w:rPr>
          <w:rFonts w:ascii="仿宋" w:eastAsia="仿宋" w:hAnsi="仿宋" w:hint="eastAsia"/>
          <w:sz w:val="30"/>
          <w:szCs w:val="30"/>
        </w:rPr>
        <w:t>实习近</w:t>
      </w:r>
      <w:proofErr w:type="gramEnd"/>
      <w:r w:rsidRPr="005F1208">
        <w:rPr>
          <w:rFonts w:ascii="仿宋" w:eastAsia="仿宋" w:hAnsi="仿宋" w:hint="eastAsia"/>
          <w:sz w:val="30"/>
          <w:szCs w:val="30"/>
        </w:rPr>
        <w:t>平总书记关于教育的重要论述和全国教育大会精神、新时代全国高等学校本科教育工作会议精神、落实中共辽宁省委教育工委、辽宁省教育厅《关于进一步深化本科教学改革 全面提高人才培养质量的实施意见》，落实立德树人根本任务，坚持“以本为本、四个回归”，推进“三全育人”等方面开展的工作情况。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2）阐述2020-2021学年学校围绕国家创新驱动发展战略开展学生创新创业教育情况，包括资金投入、机构设置、教师和人员配备、基地和平台建设、课程建设、培训和活动开展，以及大学生参加科技创新工作开展情况以及取得的主要成绩等。</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（3）阐述培养学生创新创业能力开展的工作情况：包括各级各类讲座、竞赛、课程，并统计获奖情况。</w:t>
      </w:r>
    </w:p>
    <w:p w:rsidR="00BA7546" w:rsidRPr="005F1208" w:rsidRDefault="00BA7546" w:rsidP="00BA7546">
      <w:pPr>
        <w:spacing w:line="520" w:lineRule="exact"/>
        <w:rPr>
          <w:rFonts w:ascii="仿宋" w:eastAsia="仿宋" w:hAnsi="仿宋" w:hint="eastAsia"/>
          <w:b/>
          <w:sz w:val="30"/>
          <w:szCs w:val="30"/>
        </w:rPr>
      </w:pPr>
    </w:p>
    <w:p w:rsidR="00BA7546" w:rsidRPr="005F1208" w:rsidRDefault="00BA7546" w:rsidP="00BA7546">
      <w:pPr>
        <w:spacing w:line="520" w:lineRule="exact"/>
        <w:rPr>
          <w:rFonts w:ascii="仿宋" w:eastAsia="仿宋" w:hAnsi="仿宋" w:hint="eastAsia"/>
          <w:b/>
          <w:sz w:val="30"/>
          <w:szCs w:val="30"/>
        </w:rPr>
      </w:pPr>
      <w:r w:rsidRPr="005F1208">
        <w:rPr>
          <w:rFonts w:ascii="仿宋" w:eastAsia="仿宋" w:hAnsi="仿宋" w:hint="eastAsia"/>
          <w:b/>
          <w:sz w:val="30"/>
          <w:szCs w:val="30"/>
        </w:rPr>
        <w:t>应用技术学院：</w:t>
      </w:r>
    </w:p>
    <w:p w:rsidR="00BA7546" w:rsidRPr="005F1208" w:rsidRDefault="00BA7546" w:rsidP="00BA7546">
      <w:pPr>
        <w:spacing w:line="520" w:lineRule="exact"/>
        <w:ind w:firstLineChars="250" w:firstLine="750"/>
        <w:rPr>
          <w:rFonts w:ascii="仿宋" w:eastAsia="仿宋" w:hAnsi="仿宋" w:hint="eastAsia"/>
          <w:sz w:val="30"/>
          <w:szCs w:val="30"/>
        </w:rPr>
      </w:pPr>
      <w:r w:rsidRPr="005F1208">
        <w:rPr>
          <w:rFonts w:ascii="仿宋" w:eastAsia="仿宋" w:hAnsi="仿宋" w:hint="eastAsia"/>
          <w:sz w:val="30"/>
          <w:szCs w:val="30"/>
        </w:rPr>
        <w:t>（1）阐述学院在贯彻落</w:t>
      </w:r>
      <w:proofErr w:type="gramStart"/>
      <w:r w:rsidRPr="005F1208">
        <w:rPr>
          <w:rFonts w:ascii="仿宋" w:eastAsia="仿宋" w:hAnsi="仿宋" w:hint="eastAsia"/>
          <w:sz w:val="30"/>
          <w:szCs w:val="30"/>
        </w:rPr>
        <w:t>实习近</w:t>
      </w:r>
      <w:proofErr w:type="gramEnd"/>
      <w:r w:rsidRPr="005F1208">
        <w:rPr>
          <w:rFonts w:ascii="仿宋" w:eastAsia="仿宋" w:hAnsi="仿宋" w:hint="eastAsia"/>
          <w:sz w:val="30"/>
          <w:szCs w:val="30"/>
        </w:rPr>
        <w:t>平总书记关于教育的重要论述和全国教育大会精神、新时代全国高等学校本科教育工作会议精神、落实中共辽宁省委教育工委、辽宁省教育厅《关于进一步深化本科教学改革 全面提高人才培养质量的实施意见》，落实立德树人根本任务，坚持“以本为本、四个回归”，推进“三全育人”等方面开展的工作情况。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（2）阐述学院整体建设情况以及在本科人才培养、教学改革等方面开展的特色工作和效果等。</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lastRenderedPageBreak/>
        <w:t>（3）阐述学院在本科教学质量保障和提升方面采取的有效措施及效果。</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（4）统计应用技术学院在“本科教学质量报告支撑数据表”（附件2）中的各项对应数据。</w:t>
      </w:r>
    </w:p>
    <w:p w:rsidR="00BA7546" w:rsidRPr="005F1208" w:rsidRDefault="00BA7546" w:rsidP="00BA7546">
      <w:pPr>
        <w:spacing w:line="520" w:lineRule="exact"/>
        <w:rPr>
          <w:rFonts w:ascii="仿宋" w:eastAsia="仿宋" w:hAnsi="仿宋" w:hint="eastAsia"/>
          <w:b/>
          <w:sz w:val="30"/>
          <w:szCs w:val="30"/>
        </w:rPr>
      </w:pPr>
    </w:p>
    <w:p w:rsidR="00BA7546" w:rsidRPr="005F1208" w:rsidRDefault="00BA7546" w:rsidP="00BA7546">
      <w:pPr>
        <w:spacing w:line="520" w:lineRule="exact"/>
        <w:rPr>
          <w:rFonts w:ascii="仿宋" w:eastAsia="仿宋" w:hAnsi="仿宋" w:hint="eastAsia"/>
          <w:b/>
          <w:sz w:val="30"/>
          <w:szCs w:val="30"/>
        </w:rPr>
      </w:pPr>
      <w:r w:rsidRPr="005F1208">
        <w:rPr>
          <w:rFonts w:ascii="仿宋" w:eastAsia="仿宋" w:hAnsi="仿宋" w:hint="eastAsia"/>
          <w:b/>
          <w:sz w:val="30"/>
          <w:szCs w:val="30"/>
        </w:rPr>
        <w:t>图书馆：</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（1）阐述本部门在贯彻落</w:t>
      </w:r>
      <w:proofErr w:type="gramStart"/>
      <w:r w:rsidRPr="005F1208">
        <w:rPr>
          <w:rFonts w:ascii="仿宋" w:eastAsia="仿宋" w:hAnsi="仿宋" w:hint="eastAsia"/>
          <w:sz w:val="30"/>
          <w:szCs w:val="30"/>
        </w:rPr>
        <w:t>实习近</w:t>
      </w:r>
      <w:proofErr w:type="gramEnd"/>
      <w:r w:rsidRPr="005F1208">
        <w:rPr>
          <w:rFonts w:ascii="仿宋" w:eastAsia="仿宋" w:hAnsi="仿宋" w:hint="eastAsia"/>
          <w:sz w:val="30"/>
          <w:szCs w:val="30"/>
        </w:rPr>
        <w:t>平总书记关于教育的重要论述和全国教育大会精神、新时代全国高等学校本科教育工作会议精神、落实中共辽宁省委教育工委、辽宁省教育厅《关于进一步深化本科教学改革 全面提高人才培养质量的实施意见》，落实立德树人根本任务，坚持“以本为本、四个回归”，推进“三全育人”等方面开展的工作情况。</w:t>
      </w:r>
    </w:p>
    <w:p w:rsidR="00BA7546" w:rsidRPr="005F1208" w:rsidRDefault="00BA7546" w:rsidP="00BA7546">
      <w:pPr>
        <w:spacing w:line="520" w:lineRule="exact"/>
        <w:ind w:firstLineChars="200" w:firstLine="600"/>
        <w:rPr>
          <w:rFonts w:ascii="仿宋" w:eastAsia="仿宋" w:hAnsi="仿宋" w:hint="eastAsia"/>
          <w:sz w:val="30"/>
          <w:szCs w:val="30"/>
        </w:rPr>
      </w:pPr>
      <w:r w:rsidRPr="005F1208">
        <w:rPr>
          <w:rFonts w:ascii="仿宋" w:eastAsia="仿宋" w:hAnsi="仿宋" w:hint="eastAsia"/>
          <w:sz w:val="30"/>
          <w:szCs w:val="30"/>
        </w:rPr>
        <w:t>（2）阐述学校的图书资源和电子图书等资源建设情况（校本部以及应用技术学院分别统计）：图书数（册）；电子图书数（册）；电子期刊数（种）；数据库（</w:t>
      </w:r>
      <w:proofErr w:type="gramStart"/>
      <w:r w:rsidRPr="005F1208">
        <w:rPr>
          <w:rFonts w:ascii="仿宋" w:eastAsia="仿宋" w:hAnsi="仿宋" w:hint="eastAsia"/>
          <w:sz w:val="30"/>
          <w:szCs w:val="30"/>
        </w:rPr>
        <w:t>个</w:t>
      </w:r>
      <w:proofErr w:type="gramEnd"/>
      <w:r w:rsidRPr="005F1208">
        <w:rPr>
          <w:rFonts w:ascii="仿宋" w:eastAsia="仿宋" w:hAnsi="仿宋" w:hint="eastAsia"/>
          <w:sz w:val="30"/>
          <w:szCs w:val="30"/>
        </w:rPr>
        <w:t>）；学术视频资源集数；生均图书（册）。描述2021年图书新进资源情况。</w:t>
      </w:r>
    </w:p>
    <w:p w:rsidR="00F73441" w:rsidRDefault="00BA7546" w:rsidP="00BA7546">
      <w:pPr>
        <w:spacing w:line="520" w:lineRule="exact"/>
        <w:ind w:firstLineChars="200" w:firstLine="600"/>
      </w:pPr>
      <w:r w:rsidRPr="005F1208">
        <w:rPr>
          <w:rFonts w:ascii="仿宋" w:eastAsia="仿宋" w:hAnsi="仿宋" w:hint="eastAsia"/>
          <w:sz w:val="30"/>
          <w:szCs w:val="30"/>
        </w:rPr>
        <w:t>（3）阐述本部门对本科教学质量提升起到积极作用的其他特色工作。</w:t>
      </w:r>
    </w:p>
    <w:sectPr w:rsidR="00F73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46"/>
    <w:rsid w:val="00115650"/>
    <w:rsid w:val="00BA7546"/>
    <w:rsid w:val="00F73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54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54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高鹏飞</dc:creator>
  <cp:lastModifiedBy>高鹏飞</cp:lastModifiedBy>
  <cp:revision>2</cp:revision>
  <dcterms:created xsi:type="dcterms:W3CDTF">2021-10-28T01:54:00Z</dcterms:created>
  <dcterms:modified xsi:type="dcterms:W3CDTF">2021-10-28T01:56:00Z</dcterms:modified>
</cp:coreProperties>
</file>